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7C" w:rsidRPr="003A6FF3" w:rsidRDefault="00DA3D7C" w:rsidP="00DA3D7C">
      <w:r w:rsidRPr="003A6FF3">
        <w:t>Consiglio Comunale del 24/4/2012</w:t>
      </w:r>
      <w:r w:rsidRPr="003A6FF3">
        <w:tab/>
      </w:r>
      <w:r w:rsidRPr="003A6FF3">
        <w:tab/>
      </w:r>
      <w:r w:rsidRPr="003A6FF3">
        <w:tab/>
      </w:r>
      <w:r w:rsidRPr="003A6FF3">
        <w:tab/>
      </w:r>
      <w:r w:rsidRPr="003A6FF3">
        <w:tab/>
      </w:r>
      <w:r w:rsidRPr="003A6FF3">
        <w:tab/>
      </w:r>
      <w:r w:rsidRPr="003A6FF3">
        <w:tab/>
      </w:r>
      <w:r w:rsidRPr="003A6FF3">
        <w:tab/>
      </w:r>
      <w:r w:rsidRPr="003A6FF3">
        <w:tab/>
        <w:t xml:space="preserve">                                        Punto 4 all’</w:t>
      </w:r>
      <w:proofErr w:type="spellStart"/>
      <w:r w:rsidRPr="003A6FF3">
        <w:t>odg</w:t>
      </w:r>
      <w:proofErr w:type="spellEnd"/>
      <w:r w:rsidRPr="003A6FF3">
        <w:t xml:space="preserve"> “Determinazione aliquote per l’applicazione dell’imposta municipale propria”</w:t>
      </w:r>
    </w:p>
    <w:p w:rsidR="00DA3D7C" w:rsidRPr="003A6FF3" w:rsidRDefault="00DA3D7C" w:rsidP="00DA3D7C">
      <w:pPr>
        <w:jc w:val="both"/>
      </w:pPr>
      <w:r w:rsidRPr="003A6FF3">
        <w:t xml:space="preserve">L’IMU rappresenta una vera rivoluzione e non la mera prosecuzione della vecchia ICI, in quanto la sua introduzione è accompagnata da minori trasferimenti  statali. E’ il primo vero tentativo di responsabilizzare le amministrazioni locali sia dal punto di vista dell’entrata che da quello della spesa, in quanto </w:t>
      </w:r>
      <w:r w:rsidR="00252B57" w:rsidRPr="003A6FF3">
        <w:t>le amministrazioni locali, a fronte di eventuali aumenti di imposte, saranno chiamate, davanti ai propri cittadini, a rispondere (nell’importo e nel merito) delle spese sostenute, in maniera maggiore di quanto avveniva nel passato.</w:t>
      </w:r>
      <w:r w:rsidRPr="003A6FF3">
        <w:t xml:space="preserve"> </w:t>
      </w:r>
    </w:p>
    <w:p w:rsidR="00252B57" w:rsidRPr="003A6FF3" w:rsidRDefault="00252B57" w:rsidP="00DA3D7C">
      <w:pPr>
        <w:jc w:val="both"/>
      </w:pPr>
      <w:r w:rsidRPr="003A6FF3">
        <w:t xml:space="preserve">Abbiamo avuto modo più volte di censurare alcune scelte operate da questa maggioranza. Ora più che mai sarà necessario amministrare il Comune come il buon padre di famiglia evitando sperperi e investimenti </w:t>
      </w:r>
      <w:r w:rsidR="00AC33F0" w:rsidRPr="003A6FF3">
        <w:t xml:space="preserve">non vitali per il paese, specialmente se realizzati con il ricorso all’indebitamento. Stiamo parlando </w:t>
      </w:r>
      <w:bookmarkStart w:id="0" w:name="_GoBack"/>
      <w:bookmarkEnd w:id="0"/>
      <w:r w:rsidR="00AC33F0" w:rsidRPr="003A6FF3">
        <w:t>dell’eccessivo carico di interessi su mutui</w:t>
      </w:r>
      <w:r w:rsidR="00E347F1" w:rsidRPr="003A6FF3">
        <w:t xml:space="preserve"> (</w:t>
      </w:r>
      <w:r w:rsidR="00042FE8">
        <w:t>127.000,00 € nel 2011)</w:t>
      </w:r>
      <w:r w:rsidR="00AC33F0" w:rsidRPr="003A6FF3">
        <w:t xml:space="preserve"> della costosissima biblioteca, della nota vicenda del direttore generale, dei numerosi incarichi a tecnici esterni, della mancata razionalizzazione degli incarichi, per fare alcuni esempi.</w:t>
      </w:r>
      <w:r w:rsidR="00882270" w:rsidRPr="003A6FF3">
        <w:t xml:space="preserve"> </w:t>
      </w:r>
      <w:r w:rsidR="00882270" w:rsidRPr="003A6FF3">
        <w:rPr>
          <w:rFonts w:cstheme="minorHAnsi"/>
          <w:color w:val="000000"/>
        </w:rPr>
        <w:t>La strada maestra per non essere costretti a tartassare i cittadini con continui aumenti dell’IMU rimane quindi quella del contenimento dei costi attuabili  anche tramite sinergie con altri enti.</w:t>
      </w:r>
    </w:p>
    <w:p w:rsidR="00882270" w:rsidRPr="003A6FF3" w:rsidRDefault="00E347F1" w:rsidP="00882270">
      <w:pPr>
        <w:pStyle w:val="NormaleWeb"/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A6FF3">
        <w:rPr>
          <w:rFonts w:asciiTheme="minorHAnsi" w:hAnsiTheme="minorHAnsi" w:cstheme="minorHAnsi"/>
          <w:sz w:val="22"/>
          <w:szCs w:val="22"/>
        </w:rPr>
        <w:t xml:space="preserve">Pur non condividendo determinate scelte effettuate in questi anni, dobbiamo però tener conto che è necessario </w:t>
      </w:r>
      <w:r w:rsidR="00FF245F" w:rsidRPr="003A6FF3">
        <w:rPr>
          <w:rFonts w:asciiTheme="minorHAnsi" w:hAnsiTheme="minorHAnsi" w:cstheme="minorHAnsi"/>
          <w:sz w:val="22"/>
          <w:szCs w:val="22"/>
        </w:rPr>
        <w:t xml:space="preserve">garantire </w:t>
      </w:r>
      <w:r w:rsidRPr="003A6FF3">
        <w:rPr>
          <w:rFonts w:asciiTheme="minorHAnsi" w:hAnsiTheme="minorHAnsi" w:cstheme="minorHAnsi"/>
          <w:sz w:val="22"/>
          <w:szCs w:val="22"/>
        </w:rPr>
        <w:t xml:space="preserve"> la copertura di bilancio del Comune</w:t>
      </w:r>
      <w:r w:rsidR="004026EC" w:rsidRPr="003A6FF3">
        <w:rPr>
          <w:rFonts w:asciiTheme="minorHAnsi" w:hAnsiTheme="minorHAnsi" w:cstheme="minorHAnsi"/>
          <w:sz w:val="22"/>
          <w:szCs w:val="22"/>
        </w:rPr>
        <w:t xml:space="preserve"> e la prosecuzione dei servizi ai cittadini: sarebbe irresponsabile agire diversamente. Apprezziamo il contenimento allo 0,50% dell’aumento dell’aliquota </w:t>
      </w:r>
      <w:r w:rsidR="00FF245F" w:rsidRPr="003A6FF3">
        <w:rPr>
          <w:rFonts w:asciiTheme="minorHAnsi" w:hAnsiTheme="minorHAnsi" w:cstheme="minorHAnsi"/>
          <w:sz w:val="22"/>
          <w:szCs w:val="22"/>
        </w:rPr>
        <w:t xml:space="preserve">relativa alla prima casa, questo assicura maggiore equità. Per queste ragioni  dichiariamo di approvare questa delibera. </w:t>
      </w:r>
    </w:p>
    <w:p w:rsidR="00FF245F" w:rsidRPr="003A6FF3" w:rsidRDefault="00FF245F" w:rsidP="00882270">
      <w:pPr>
        <w:pStyle w:val="NormaleWeb"/>
        <w:shd w:val="clear" w:color="auto" w:fill="FFFFFF"/>
        <w:spacing w:line="27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6FF3">
        <w:rPr>
          <w:rFonts w:asciiTheme="minorHAnsi" w:hAnsiTheme="minorHAnsi" w:cstheme="minorHAnsi"/>
          <w:sz w:val="22"/>
          <w:szCs w:val="22"/>
        </w:rPr>
        <w:t xml:space="preserve">Sarà però necessario che il Comune agisca da subito su tutte le leve che la legge gli mette a disposizione per garantire equità </w:t>
      </w:r>
      <w:r w:rsidR="00882270" w:rsidRPr="003A6FF3">
        <w:rPr>
          <w:rFonts w:asciiTheme="minorHAnsi" w:hAnsiTheme="minorHAnsi" w:cstheme="minorHAnsi"/>
          <w:sz w:val="22"/>
          <w:szCs w:val="22"/>
        </w:rPr>
        <w:t>fiscale</w:t>
      </w:r>
      <w:r w:rsidRPr="003A6FF3">
        <w:rPr>
          <w:rFonts w:asciiTheme="minorHAnsi" w:hAnsiTheme="minorHAnsi" w:cstheme="minorHAnsi"/>
          <w:sz w:val="22"/>
          <w:szCs w:val="22"/>
        </w:rPr>
        <w:t xml:space="preserve">: chiediamo quindi che si collabori nella lotta all’evasione fiscale per far pagare a tutti quanto dovuto, questo porterà al Comune nuovo gettito (che potrà permettere una sicura riduzione dell’IMU), considerato che la legge </w:t>
      </w:r>
      <w:r w:rsidRPr="003A6FF3">
        <w:rPr>
          <w:rFonts w:asciiTheme="minorHAnsi" w:hAnsiTheme="minorHAnsi" w:cstheme="minorHAnsi"/>
          <w:color w:val="000000"/>
          <w:sz w:val="22"/>
          <w:szCs w:val="22"/>
        </w:rPr>
        <w:t>ha elevato al 100%, per il triennio 2012-2014, la quota di compartecipazione del Comune al gettito tributario evaso, quindi tutte le somme recuperate nei prossimi tre anni, tramite le “segnalazioni” del Comune al Fisco</w:t>
      </w:r>
      <w:r w:rsidR="00882270" w:rsidRPr="003A6FF3">
        <w:rPr>
          <w:rFonts w:asciiTheme="minorHAnsi" w:hAnsiTheme="minorHAnsi" w:cstheme="minorHAnsi"/>
          <w:color w:val="000000"/>
          <w:sz w:val="22"/>
          <w:szCs w:val="22"/>
        </w:rPr>
        <w:t xml:space="preserve"> (smascherando così situazioni evasive o elusive) </w:t>
      </w:r>
      <w:r w:rsidRPr="003A6FF3">
        <w:rPr>
          <w:rFonts w:asciiTheme="minorHAnsi" w:hAnsiTheme="minorHAnsi" w:cstheme="minorHAnsi"/>
          <w:color w:val="000000"/>
          <w:sz w:val="22"/>
          <w:szCs w:val="22"/>
        </w:rPr>
        <w:t>, confluiranno per intero nelle casse comunali.</w:t>
      </w:r>
      <w:r w:rsidR="00882270" w:rsidRPr="003A6FF3">
        <w:rPr>
          <w:rFonts w:asciiTheme="minorHAnsi" w:hAnsiTheme="minorHAnsi" w:cstheme="minorHAnsi"/>
          <w:color w:val="000000"/>
          <w:sz w:val="22"/>
          <w:szCs w:val="22"/>
        </w:rPr>
        <w:t xml:space="preserve"> Si potrà altresì agire sulle rendite catastali palesemente anomale, sempre al fine di garantire maggiore equità. Il tutto finalizzato a riportare le aliquote IMU almeno ad un livello non superiore a quelle base.</w:t>
      </w:r>
    </w:p>
    <w:p w:rsidR="00882270" w:rsidRPr="00882270" w:rsidRDefault="00882270" w:rsidP="00882270">
      <w:pPr>
        <w:pStyle w:val="NormaleWeb"/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</w:p>
    <w:p w:rsidR="00AC33F0" w:rsidRDefault="00AC33F0" w:rsidP="00882270">
      <w:pPr>
        <w:jc w:val="both"/>
      </w:pPr>
    </w:p>
    <w:sectPr w:rsidR="00AC33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7C"/>
    <w:rsid w:val="00042FE8"/>
    <w:rsid w:val="00171FB1"/>
    <w:rsid w:val="00252B57"/>
    <w:rsid w:val="003A6FF3"/>
    <w:rsid w:val="004026EC"/>
    <w:rsid w:val="004B11E0"/>
    <w:rsid w:val="00882270"/>
    <w:rsid w:val="00AC33F0"/>
    <w:rsid w:val="00DA3D7C"/>
    <w:rsid w:val="00E347F1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3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47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89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62542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Pescio Michele</dc:creator>
  <cp:lastModifiedBy>Pescio Michele</cp:lastModifiedBy>
  <cp:revision>3</cp:revision>
  <cp:lastPrinted>2012-04-23T14:48:00Z</cp:lastPrinted>
  <dcterms:created xsi:type="dcterms:W3CDTF">2012-04-23T13:31:00Z</dcterms:created>
  <dcterms:modified xsi:type="dcterms:W3CDTF">2012-04-24T10:26:00Z</dcterms:modified>
</cp:coreProperties>
</file>